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E7F" w:rsidRPr="00685A02" w:rsidRDefault="00D04E7F" w:rsidP="00D04E7F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D04E7F" w:rsidRDefault="00D04E7F" w:rsidP="00D04E7F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 xml:space="preserve">по </w:t>
      </w:r>
      <w:r>
        <w:rPr>
          <w:rFonts w:ascii="Times New Roman" w:hAnsi="Times New Roman" w:cs="Times New Roman"/>
          <w:b/>
          <w:sz w:val="96"/>
          <w:szCs w:val="28"/>
        </w:rPr>
        <w:t xml:space="preserve">праву </w:t>
      </w:r>
    </w:p>
    <w:p w:rsidR="00D04E7F" w:rsidRPr="00685A02" w:rsidRDefault="00D04E7F" w:rsidP="00D04E7F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bookmarkStart w:id="0" w:name="_GoBack"/>
      <w:bookmarkEnd w:id="0"/>
      <w:r w:rsidRPr="00D04E7F">
        <w:rPr>
          <w:rFonts w:ascii="Times New Roman" w:hAnsi="Times New Roman" w:cs="Times New Roman"/>
          <w:sz w:val="52"/>
          <w:szCs w:val="28"/>
        </w:rPr>
        <w:t>(углубленный уровень)</w:t>
      </w:r>
    </w:p>
    <w:p w:rsidR="00D04E7F" w:rsidRPr="00685A02" w:rsidRDefault="00D04E7F" w:rsidP="00D04E7F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685A02">
        <w:rPr>
          <w:rFonts w:ascii="Times New Roman" w:hAnsi="Times New Roman" w:cs="Times New Roman"/>
          <w:b/>
          <w:sz w:val="96"/>
          <w:szCs w:val="28"/>
        </w:rPr>
        <w:t xml:space="preserve">10-11 класс </w:t>
      </w:r>
    </w:p>
    <w:p w:rsidR="00D04E7F" w:rsidRDefault="00D04E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0D2A" w:rsidRPr="00F228A5" w:rsidRDefault="00D76A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праву разработана на основе Федерального государственного образовательного стандарта </w:t>
      </w:r>
      <w:r w:rsidR="004333AD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F228A5">
        <w:rPr>
          <w:rFonts w:ascii="Times New Roman" w:hAnsi="Times New Roman" w:cs="Times New Roman"/>
          <w:sz w:val="28"/>
          <w:szCs w:val="28"/>
        </w:rPr>
        <w:t>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образованию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протокол  от</w:t>
      </w:r>
      <w:proofErr w:type="gramEnd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28 июня 2016 г. № 2/16-з)</w:t>
      </w:r>
      <w:r w:rsidRPr="00F228A5">
        <w:rPr>
          <w:rFonts w:ascii="Times New Roman" w:hAnsi="Times New Roman" w:cs="Times New Roman"/>
          <w:sz w:val="28"/>
          <w:szCs w:val="28"/>
        </w:rPr>
        <w:t xml:space="preserve">, основной образовательной программы среднего </w:t>
      </w:r>
      <w:r w:rsidR="00513783">
        <w:rPr>
          <w:rFonts w:ascii="Times New Roman" w:hAnsi="Times New Roman" w:cs="Times New Roman"/>
          <w:sz w:val="28"/>
          <w:szCs w:val="28"/>
        </w:rPr>
        <w:t>общего образования МБОУ Гимназия</w:t>
      </w:r>
      <w:r w:rsidRPr="00F228A5">
        <w:rPr>
          <w:rFonts w:ascii="Times New Roman" w:hAnsi="Times New Roman" w:cs="Times New Roman"/>
          <w:sz w:val="28"/>
          <w:szCs w:val="28"/>
        </w:rPr>
        <w:t xml:space="preserve">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F228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bookmarkStart w:id="1" w:name="_Toc435412671"/>
      <w:bookmarkStart w:id="2" w:name="_Toc453968144"/>
      <w:r w:rsidRPr="00074078">
        <w:rPr>
          <w:sz w:val="32"/>
          <w:szCs w:val="32"/>
        </w:rPr>
        <w:lastRenderedPageBreak/>
        <w:t>Планируемые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  <w:bookmarkEnd w:id="1"/>
      <w:bookmarkEnd w:id="2"/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праву</w:t>
      </w:r>
      <w:r w:rsidR="001A4879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(углубленный уровень)</w:t>
      </w:r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>.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  <w:gridCol w:w="4678"/>
      </w:tblGrid>
      <w:tr w:rsidR="001D1CB3" w:rsidRPr="00FB13F3" w:rsidTr="00FB13F3">
        <w:tc>
          <w:tcPr>
            <w:tcW w:w="14709" w:type="dxa"/>
            <w:gridSpan w:val="3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b/>
                <w:i w:val="0"/>
                <w:sz w:val="24"/>
                <w:szCs w:val="24"/>
              </w:rPr>
            </w:pPr>
            <w:r w:rsidRPr="00FB13F3">
              <w:rPr>
                <w:rStyle w:val="WW-71"/>
                <w:b/>
                <w:i w:val="0"/>
                <w:sz w:val="24"/>
                <w:szCs w:val="24"/>
              </w:rPr>
              <w:t>10 класс</w:t>
            </w:r>
          </w:p>
        </w:tc>
      </w:tr>
      <w:tr w:rsidR="001D1CB3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5103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678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личностному самоопределению, ставить цели и строить жизненные планы;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неприятие вредных привычек: курения, употребления алкоголя, наркотиков.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 в сфере </w:t>
            </w: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отношений обучающихся к России как к Родине (Отечеству):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культуре, языкам, традициям и обычаям народов, проживающих в Российской Федерации.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</w:t>
            </w:r>
            <w:r w:rsidRPr="00FB13F3">
              <w:rPr>
                <w:sz w:val="24"/>
                <w:szCs w:val="24"/>
              </w:rPr>
              <w:lastRenderedPageBreak/>
              <w:t>гуманистические и демократические ценности, готового к участию в общественной жизни;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признание </w:t>
            </w:r>
            <w:proofErr w:type="spellStart"/>
            <w:r w:rsidRPr="00FB13F3">
              <w:rPr>
                <w:sz w:val="24"/>
                <w:szCs w:val="24"/>
              </w:rPr>
              <w:t>неотчуждаемости</w:t>
            </w:r>
            <w:proofErr w:type="spellEnd"/>
            <w:r w:rsidRPr="00FB13F3">
              <w:rPr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способность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3744" w:rsidRPr="00FB13F3" w:rsidRDefault="006E3744" w:rsidP="00FB13F3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Познавательные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критически оценивать и </w:t>
            </w:r>
            <w:r w:rsidRPr="00FB13F3">
              <w:rPr>
                <w:sz w:val="24"/>
                <w:szCs w:val="24"/>
              </w:rPr>
              <w:lastRenderedPageBreak/>
              <w:t>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Pr="00FB13F3" w:rsidRDefault="006E3744" w:rsidP="00FB13F3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координировать и выполнять работу в условиях реального, виртуального и </w:t>
            </w:r>
            <w:r w:rsidRPr="00FB13F3">
              <w:rPr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8B66DF" w:rsidRPr="00FB13F3" w:rsidRDefault="008B66DF" w:rsidP="00FB13F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WW-71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36B9D" w:rsidRPr="00FB13F3" w:rsidRDefault="00F36B9D" w:rsidP="00FB13F3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>Умение: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содержание различных теорий происхождения государства;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различные формы государства;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приводить примеры различных элементов государственного механизма и их место в общей структуре;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соотносить основные черты гражданского общества и правового государства;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роль и значение права как важного социального регулятора и элемента культуры общества;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и выделять особенности и достоинства различных правовых систем (семей);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проводить сравнительный анализ правовых норм с другими социальными </w:t>
            </w:r>
            <w:r w:rsidRPr="00FB13F3">
              <w:rPr>
                <w:sz w:val="24"/>
                <w:szCs w:val="24"/>
              </w:rPr>
              <w:lastRenderedPageBreak/>
              <w:t>нормами, выявлять их соотношение, взаимосвязь и взаимовлияние;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особенности системы российского права;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формы реализации права;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выявлять зависимость уровня правосознания от уровня правовой культуры;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собственный возможный вклад в становление и развитие правопорядка и законности в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воинскую обязанность и альтернативную гражданскую службу;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>характеризовать систему органов государственной власти Российской Федерации в их единстве и системном взаимодействии;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функции Совета Федерации и Государственной Думы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характеризовать судебную систему и систему правоохранительных органов Российской Федерации; 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этапы законодательного процесса и субъектов законодательной инициативы;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особенности избирательного процесса в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систему органов местного самоуправления как одну из основ конституционного строя Российской Федерации;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определять место международного права в отраслевой системе права; характеризовать субъектов международного права;</w:t>
            </w:r>
          </w:p>
          <w:p w:rsidR="00B14178" w:rsidRPr="00FB13F3" w:rsidRDefault="00B14178" w:rsidP="00B14178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способы мирного разрешения споров;</w:t>
            </w:r>
          </w:p>
          <w:p w:rsidR="00B14178" w:rsidRPr="00FB13F3" w:rsidRDefault="00B14178" w:rsidP="00B14178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социальную значимость соблюдения прав человека;</w:t>
            </w:r>
          </w:p>
          <w:p w:rsidR="00B14178" w:rsidRPr="00FB13F3" w:rsidRDefault="00B14178" w:rsidP="00B14178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механизмы универсального и регионального сотрудничества и контроля в области международной защиты прав человека;</w:t>
            </w:r>
          </w:p>
          <w:p w:rsidR="00B14178" w:rsidRPr="00FB13F3" w:rsidRDefault="00B14178" w:rsidP="00B14178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участников вооруженных конфликтов;</w:t>
            </w:r>
          </w:p>
          <w:p w:rsidR="00B14178" w:rsidRPr="00FB13F3" w:rsidRDefault="00B14178" w:rsidP="00B14178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структурные элементы системы российского законодательства;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проводить сравнительный анализ различных теорий государства и права;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 xml:space="preserve">дифференцировать теории сущности государства по источнику государственной власти; 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сравнивать достоинства и недостатки различных видов и способов толкования права;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оценивать тенденции развития государства и права на современном этапе;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понимать необходимость правового воспитания и противодействия правовому нигилизму;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классифицировать виды конституций по форме выражения, по субъектам принятия, по порядку принятия и изменения;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толковать государственно-правовые явления и процессы;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проводить сравнительный анализ особенностей российской правовой системы и правовых систем других государств;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различать принципы и виды правотворчества;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описывать этапы становления парламентаризма в России;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сравнивать различные виды избирательных систем;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оценивать роль неправительственных организаций в деятельности по защите прав человека в условиях военного времени;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формулировать особенности страхования в Российской Федерации, различать виды страхования;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различать опеку и попечительство;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находить наиболее оптимальные варианты разрешения правовых споров, возникающих в процессе трудовой деятельности;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определять применимость норм финансового права в конкретной правовой ситуации;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характеризовать аудит как деятельность по проведению проверки финансовой отчетности;</w:t>
            </w:r>
          </w:p>
          <w:p w:rsidR="00B00423" w:rsidRPr="00FB13F3" w:rsidRDefault="00B00423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определять судебную компетенцию, стратегию и тактику ведения процесса.</w:t>
            </w:r>
          </w:p>
          <w:p w:rsidR="008B66DF" w:rsidRPr="00FB13F3" w:rsidRDefault="008B66DF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</w:tr>
      <w:tr w:rsidR="009E11D5" w:rsidRPr="00FB13F3" w:rsidTr="00FB13F3">
        <w:trPr>
          <w:trHeight w:val="583"/>
        </w:trPr>
        <w:tc>
          <w:tcPr>
            <w:tcW w:w="14709" w:type="dxa"/>
            <w:gridSpan w:val="3"/>
            <w:shd w:val="clear" w:color="auto" w:fill="auto"/>
          </w:tcPr>
          <w:p w:rsidR="009E11D5" w:rsidRPr="00FB13F3" w:rsidRDefault="009E11D5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b/>
                <w:i w:val="0"/>
                <w:sz w:val="24"/>
                <w:szCs w:val="24"/>
              </w:rPr>
              <w:lastRenderedPageBreak/>
              <w:t>11 класс</w:t>
            </w:r>
          </w:p>
        </w:tc>
      </w:tr>
      <w:tr w:rsidR="003411AE" w:rsidRPr="00FB13F3" w:rsidTr="00FB13F3">
        <w:trPr>
          <w:trHeight w:val="583"/>
        </w:trPr>
        <w:tc>
          <w:tcPr>
            <w:tcW w:w="4928" w:type="dxa"/>
            <w:shd w:val="clear" w:color="auto" w:fill="auto"/>
          </w:tcPr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к личностному самоопределению, способность ставить цели и строить жизненные планы;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неприятие вредных привычек: курения, употребления алкоголя, наркотиков.</w:t>
            </w: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России как к Родине (Отечеству):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воспитание уважения к культуре, языкам, традициям и обычаям народов, проживающих в Российской Федерации.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признание </w:t>
            </w:r>
            <w:proofErr w:type="spellStart"/>
            <w:r w:rsidRPr="00FB13F3">
              <w:rPr>
                <w:sz w:val="24"/>
                <w:szCs w:val="24"/>
              </w:rPr>
              <w:t>неотчуждаемости</w:t>
            </w:r>
            <w:proofErr w:type="spellEnd"/>
            <w:r w:rsidRPr="00FB13F3">
              <w:rPr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</w:t>
            </w:r>
            <w:proofErr w:type="spellStart"/>
            <w:r w:rsidRPr="00FB13F3">
              <w:rPr>
                <w:sz w:val="24"/>
                <w:szCs w:val="24"/>
              </w:rPr>
              <w:t>дост</w:t>
            </w:r>
            <w:proofErr w:type="spellEnd"/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оинству</w:t>
            </w:r>
            <w:proofErr w:type="spellEnd"/>
            <w:r w:rsidRPr="00FB13F3">
              <w:rPr>
                <w:sz w:val="24"/>
                <w:szCs w:val="24"/>
              </w:rPr>
              <w:t xml:space="preserve"> людей, их чувствам, религиозным убеждениям; 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окружающему миру, живой природе, художественной культуре: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эстетическое отношения к миру, готовность к эстетическому обустройству собственного быта. </w:t>
            </w: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семье и родителям, в том числе подготовка к семейной жизни: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ответственное отношение к созданию семьи на основе осознанного принятия ценностей семейной жизни;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положительный образ семьи, </w:t>
            </w:r>
            <w:proofErr w:type="spellStart"/>
            <w:r w:rsidRPr="00FB13F3">
              <w:rPr>
                <w:sz w:val="24"/>
                <w:szCs w:val="24"/>
              </w:rPr>
              <w:t>родительства</w:t>
            </w:r>
            <w:proofErr w:type="spellEnd"/>
            <w:r w:rsidRPr="00FB13F3">
              <w:rPr>
                <w:sz w:val="24"/>
                <w:szCs w:val="24"/>
              </w:rPr>
              <w:t xml:space="preserve"> (отцовства и материнства), </w:t>
            </w: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традиционных семейных ценностей. 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отношения обучающихся к труду, в сфере социально-экономических отношений: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уважение ко всем формам собственности, готовность к защите своей собственности, 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осознанный выбор будущей профессии как путь и способ реализации собственных жизненных планов;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готовность к самообслуживанию, включая обучение и выполнение домашних обязанностей.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5E63" w:rsidRPr="00FB13F3" w:rsidRDefault="003C5E63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3C5E63" w:rsidRPr="00FB13F3" w:rsidRDefault="003C5E63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  <w:p w:rsidR="003C5E63" w:rsidRPr="00FB13F3" w:rsidRDefault="003C5E63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11AE" w:rsidRPr="00FB13F3" w:rsidRDefault="003411AE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3744" w:rsidRPr="00FB13F3" w:rsidRDefault="006E3744" w:rsidP="00FB13F3">
            <w:pPr>
              <w:spacing w:after="0" w:line="240" w:lineRule="auto"/>
              <w:ind w:left="47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E3744" w:rsidRPr="00FB13F3" w:rsidRDefault="006E3744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Выпускник научится: 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E3744" w:rsidRPr="00FB13F3" w:rsidRDefault="006E3744" w:rsidP="00FB13F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распознавать </w:t>
            </w:r>
            <w:proofErr w:type="spellStart"/>
            <w:r w:rsidRPr="00FB13F3">
              <w:rPr>
                <w:sz w:val="24"/>
                <w:szCs w:val="24"/>
              </w:rPr>
              <w:t>конфликтогенные</w:t>
            </w:r>
            <w:proofErr w:type="spellEnd"/>
            <w:r w:rsidRPr="00FB13F3">
              <w:rPr>
                <w:sz w:val="24"/>
                <w:szCs w:val="24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3411AE" w:rsidRPr="00FB13F3" w:rsidRDefault="003411AE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F72F0" w:rsidRPr="00FB13F3" w:rsidRDefault="00DF72F0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содержание различных теорий происхождения государства;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различные формы государства;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приводить примеры различных элементов государственного механизма и их место в общей структуре;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соотносить основные черты гражданского общества и правового государства;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роль и значение права как важного социального регулятора и элемента культуры общества;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и выделять особенности и достоинства различных правовых систем (семей);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проводить сравнительный анализ правовых норм с другими социальными нормами, выявлять их соотношение, взаимосвязь и взаимовлияние;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особенности системы российского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формы реализации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выявлять зависимость уровня правосознания от уровня правовой культуры;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собственный возможный вклад в становление и развитие правопорядка и законности в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выявлять общественную опасность коррупции для гражданина, общества и государства;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воинскую обязанность и альтернативную гражданскую службу;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систему органов государственной власти Российской Федерации в их единстве и системном взаимодействии;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функции Совета Федерации и Государственной Думы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характеризовать судебную систему и систему правоохранительных органов Российской Федерации; 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этапы законодательного процесса и субъектов законодательной инициативы;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особенности избирательного процесса в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систему органов местного самоуправления как одну из основ конституционного строя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определять место международного права в отраслевой системе права; характеризовать субъектов международного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способы мирного разрешения споров;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социальную значимость соблюдения прав человека;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сравнивать механизмы универсального и регионального сотрудничества и контроля в области международной защиты прав человека;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участников вооруженных конфликтов;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структурные элементы системы российского законодательства;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анализировать различные гражданско-правовые явления, юридические факты и правоотношения в сфере гражданского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проводить сравнительный анализ организационно-правовых форм предпринимательской деятельности, выявлять их преимущества и недостатки;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целостно описывать порядок заключения гражданско-правового договора;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формы наследования;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виды и формы сделок в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выявлять способы защиты гражданских прав; характеризовать особенности защиты прав на результаты интеллектуальной деятельности;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анализировать условия вступления в брак, характеризовать порядок и условия регистрации и расторжения брака;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формы воспитания детей, оставшихся без попечения родителей;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выделять права и обязанности членов семьи;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характеризовать трудовое право как одну из ведущих отраслей российского права, определять правовой статус участников трудовых правоотношений;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проводить сравнительный анализ гражданско-правового и трудового договоров;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различать рабочее время и время отдыха, разрешать трудовые споры правовыми способами;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уголовные и административные правонарушения и наказание за них;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целостно описывать структуру банковской системы Российской Федерации;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 практических ситуациях определять применимость налогового права Российской Федерации; выделять объекты и субъекты налоговых правоотношений;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соотносить виды налоговых правонарушений с ответственностью за их совершение;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применять нормы жилищного законодательства в процессе осуществления своего права на жилище;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дифференцировать права и обязанности участников образовательного процесса;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давать на примерах квалификацию возникающих в сфере процессуального права правоотношений;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применять правовые знания для аргументации собственной позиции в конкретных правовых ситуациях с использованием нормативных актов;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выявлять особенности и специфику различных юридических профессий.</w:t>
            </w:r>
          </w:p>
          <w:p w:rsidR="00DF72F0" w:rsidRPr="00FB13F3" w:rsidRDefault="00DF72F0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проводить сравнительный анализ различных теорий государства и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 xml:space="preserve">дифференцировать теории сущности государства по источнику государственной власти; 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сравнивать достоинства и недостатки различных видов и способов толкования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оценивать тенденции развития государства и права на современном этапе;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понимать необходимость правового воспитания и противодействия правовому нигилизму;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классифицировать виды конституций по форме выражения, по субъектам принятия, по порядку принятия и изменения;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толковать государственно-правовые явления и процессы;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проводить сравнительный анализ особенностей российской правовой системы и правовых систем других государств;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различать принципы и виды правотворчества;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описывать этапы становления парламентаризма в России;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сравнивать различные виды избирательных систем;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анализировать с точки зрения международного права проблемы, возникающие в современных международных отношениях;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анализировать институт международно-правового признания;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выявлять особенности международно-правовой ответственности;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выделять основные международно-правовые акты, регулирующие отношения государств в рамках международного гуманитарного права;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оценивать роль неправительственных организаций в деятельности по защите прав человека в условиях военного времени;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формулировать особенности страхования в Российской Федерации, различать виды страхования;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различать опеку и попечительство;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находить наиболее оптимальные варианты разрешения правовых споров, возникающих в процессе трудовой деятельности;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определять применимость норм финансового права в конкретной правовой ситуации;</w:t>
            </w:r>
          </w:p>
          <w:p w:rsidR="00DF72F0" w:rsidRPr="00FB13F3" w:rsidRDefault="00DF72F0" w:rsidP="00FB13F3">
            <w:pPr>
              <w:pStyle w:val="a"/>
              <w:spacing w:line="240" w:lineRule="auto"/>
              <w:rPr>
                <w:i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характеризовать аудит как деятельность по проведению проверки финансовой отчетности;</w:t>
            </w:r>
          </w:p>
          <w:p w:rsidR="003411AE" w:rsidRPr="008870D3" w:rsidRDefault="00DF72F0" w:rsidP="008870D3">
            <w:pPr>
              <w:pStyle w:val="a"/>
              <w:spacing w:line="240" w:lineRule="auto"/>
              <w:rPr>
                <w:rStyle w:val="WW-71"/>
                <w:rFonts w:eastAsia="Calibri"/>
                <w:iCs w:val="0"/>
                <w:sz w:val="24"/>
                <w:szCs w:val="24"/>
              </w:rPr>
            </w:pPr>
            <w:r w:rsidRPr="00FB13F3">
              <w:rPr>
                <w:i/>
                <w:sz w:val="24"/>
                <w:szCs w:val="24"/>
              </w:rPr>
              <w:t>определять судебную компетенцию, стратегию и тактику ведения процесса.</w:t>
            </w:r>
          </w:p>
        </w:tc>
      </w:tr>
    </w:tbl>
    <w:p w:rsidR="0089543F" w:rsidRDefault="0089543F" w:rsidP="001C7FEC">
      <w:pPr>
        <w:pStyle w:val="71"/>
        <w:shd w:val="clear" w:color="auto" w:fill="auto"/>
        <w:spacing w:after="0" w:line="240" w:lineRule="auto"/>
        <w:ind w:left="0" w:right="80" w:firstLine="0"/>
        <w:jc w:val="left"/>
        <w:rPr>
          <w:b/>
          <w:sz w:val="28"/>
          <w:szCs w:val="28"/>
          <w:lang w:val="ru-RU"/>
        </w:rPr>
        <w:sectPr w:rsidR="0089543F" w:rsidSect="00F228A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9543F" w:rsidRPr="00555BF4" w:rsidRDefault="0089543F" w:rsidP="0089543F">
      <w:pPr>
        <w:pStyle w:val="a7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555BF4">
        <w:rPr>
          <w:rFonts w:ascii="Times New Roman" w:hAnsi="Times New Roman"/>
          <w:b/>
          <w:sz w:val="32"/>
          <w:szCs w:val="32"/>
        </w:rPr>
        <w:t>Содержание уче</w:t>
      </w:r>
      <w:r>
        <w:rPr>
          <w:rFonts w:ascii="Times New Roman" w:hAnsi="Times New Roman"/>
          <w:b/>
          <w:sz w:val="32"/>
          <w:szCs w:val="32"/>
        </w:rPr>
        <w:t>бного предмета</w:t>
      </w:r>
      <w:r w:rsidRPr="00555BF4">
        <w:rPr>
          <w:rFonts w:ascii="Times New Roman" w:hAnsi="Times New Roman"/>
          <w:b/>
          <w:sz w:val="32"/>
          <w:szCs w:val="32"/>
        </w:rPr>
        <w:t>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Основой учебного предмета «Право» на уровне среднего общего образования являются научные знания о государстве и праве. 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Изучение учебного предмета «Право» на углубленном уровне предполагает ориентировку на получение компетентностей для последующей профессиональной деятельности.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Учебный предмет «Право» на уровне среднего общего образования опирается на </w:t>
      </w:r>
      <w:proofErr w:type="spellStart"/>
      <w:r w:rsidRPr="0000781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007811">
        <w:rPr>
          <w:rFonts w:ascii="Times New Roman" w:hAnsi="Times New Roman" w:cs="Times New Roman"/>
          <w:sz w:val="28"/>
          <w:szCs w:val="28"/>
        </w:rPr>
        <w:t xml:space="preserve"> связи, в основе которых лежит обращение к таким учебным предметам, как «Обществознание», «История», «Экономика», что создает возможность одновременного изучения тем по указанным учебным предметам. </w:t>
      </w:r>
    </w:p>
    <w:p w:rsidR="00C4573A" w:rsidRDefault="00C4573A" w:rsidP="00960BD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007811" w:rsidRPr="00007811" w:rsidRDefault="00007811" w:rsidP="00960BD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b/>
          <w:sz w:val="28"/>
          <w:szCs w:val="28"/>
        </w:rPr>
        <w:t>Теория государства и права</w:t>
      </w:r>
    </w:p>
    <w:p w:rsidR="00937122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Теории происхождения государства и права. Признаки государства.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Теории сущности государства.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Внутренние</w:t>
      </w:r>
      <w:r w:rsidR="00937122">
        <w:rPr>
          <w:rFonts w:ascii="Times New Roman" w:hAnsi="Times New Roman" w:cs="Times New Roman"/>
          <w:sz w:val="28"/>
          <w:szCs w:val="28"/>
        </w:rPr>
        <w:t xml:space="preserve"> и внешние функции государства.</w:t>
      </w:r>
    </w:p>
    <w:p w:rsidR="00937122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Формы государств. Форма правления: монархия и республика. Формы государственного устройства: унитарные и федеративные государства. Конфедерация. </w:t>
      </w:r>
    </w:p>
    <w:p w:rsidR="00937122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Политический режим: демократический, антидемократический. Государственный механизм: структура и принципы. </w:t>
      </w:r>
    </w:p>
    <w:p w:rsidR="00937122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Гражданское общество. Правовое государство. </w:t>
      </w:r>
    </w:p>
    <w:p w:rsidR="00937122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Право в объективном и субъективном смысле. Признаки права. Функции права. Система права. Предмет правового регулирования. Метод правового регулирования. Источники права. </w:t>
      </w:r>
      <w:r w:rsidR="00937122" w:rsidRPr="00007811">
        <w:rPr>
          <w:rFonts w:ascii="Times New Roman" w:hAnsi="Times New Roman" w:cs="Times New Roman"/>
          <w:sz w:val="28"/>
          <w:szCs w:val="28"/>
        </w:rPr>
        <w:t>Нормативно-правовой акт. Виды нормативно-правовых актов. Действие нормативно-правовых актов</w:t>
      </w:r>
      <w:r w:rsidR="00ED451E">
        <w:rPr>
          <w:rFonts w:ascii="Times New Roman" w:hAnsi="Times New Roman" w:cs="Times New Roman"/>
          <w:sz w:val="28"/>
          <w:szCs w:val="28"/>
        </w:rPr>
        <w:t>.</w:t>
      </w:r>
    </w:p>
    <w:p w:rsidR="00ED451E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Правовые системы (семьи). </w:t>
      </w:r>
    </w:p>
    <w:p w:rsidR="00ED451E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Социальные нормы. Структура и классификация правовых норм. Система российского права. </w:t>
      </w:r>
      <w:r w:rsidRPr="00007811">
        <w:rPr>
          <w:rFonts w:ascii="Times New Roman" w:hAnsi="Times New Roman" w:cs="Times New Roman"/>
          <w:i/>
          <w:sz w:val="28"/>
          <w:szCs w:val="28"/>
        </w:rPr>
        <w:t>Юридическая техника.</w:t>
      </w:r>
      <w:r w:rsidRPr="00007811">
        <w:rPr>
          <w:rFonts w:ascii="Times New Roman" w:hAnsi="Times New Roman" w:cs="Times New Roman"/>
          <w:sz w:val="28"/>
          <w:szCs w:val="28"/>
        </w:rPr>
        <w:t xml:space="preserve"> Формы реализации права.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Виды и способы толкования права.</w:t>
      </w: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51E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Субъекты и объекты правоотношения. Правоспособность, дееспособность и </w:t>
      </w:r>
      <w:proofErr w:type="spellStart"/>
      <w:r w:rsidRPr="00007811">
        <w:rPr>
          <w:rFonts w:ascii="Times New Roman" w:hAnsi="Times New Roman" w:cs="Times New Roman"/>
          <w:sz w:val="28"/>
          <w:szCs w:val="28"/>
        </w:rPr>
        <w:t>деликтоспособность</w:t>
      </w:r>
      <w:proofErr w:type="spellEnd"/>
      <w:r w:rsidRPr="000078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51E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i/>
          <w:iCs/>
          <w:sz w:val="28"/>
          <w:szCs w:val="28"/>
        </w:rPr>
        <w:t>Юридические факты.</w:t>
      </w: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51E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Гарантии законности и правопорядка. Правосознание. Правовая культура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. Правовой нигилизм. Правовое воспитание</w:t>
      </w:r>
      <w:r w:rsidRPr="00007811">
        <w:rPr>
          <w:rFonts w:ascii="Times New Roman" w:hAnsi="Times New Roman" w:cs="Times New Roman"/>
          <w:sz w:val="28"/>
          <w:szCs w:val="28"/>
        </w:rPr>
        <w:t xml:space="preserve">. Понятие коррупции и коррупционных правонарушений. Опасность коррупции для гражданина, общества и государства. Антикоррупционные меры, принимаемые на государственном уровне. 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Признаки и виды правонарушений. Юридическая ответственность. Презумпция невиновности.</w:t>
      </w:r>
    </w:p>
    <w:p w:rsidR="00007811" w:rsidRPr="00007811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811" w:rsidRPr="00007811" w:rsidRDefault="00007811" w:rsidP="00D90E4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b/>
          <w:sz w:val="28"/>
          <w:szCs w:val="28"/>
        </w:rPr>
        <w:t>Конституционное право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Конституционное право. </w:t>
      </w:r>
      <w:r w:rsidRPr="00007811">
        <w:rPr>
          <w:rFonts w:ascii="Times New Roman" w:hAnsi="Times New Roman" w:cs="Times New Roman"/>
          <w:i/>
          <w:sz w:val="28"/>
          <w:szCs w:val="28"/>
        </w:rPr>
        <w:t>Виды конституций.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Федерации. Основы конституционного строя Российской Федерации. Форма государственного устройства Российской Федерации. Источники конституционного права Российской Федерации. Гражданство Российской Федерации: основания приобретения, принципы, основания прекращения гражданства. Права и свободы гражданина Российской Федерации. Уполномоченный по правам человека. Конституционные обязанности гражданина РФ. Воинская обязанность и альтернативная гражданская служба. Система органов государственной власти Российской Федерации. Президент Российской Федерации: правовой статус, функции и полномочия. </w:t>
      </w:r>
      <w:r w:rsidRPr="00007811">
        <w:rPr>
          <w:rFonts w:ascii="Times New Roman" w:hAnsi="Times New Roman" w:cs="Times New Roman"/>
          <w:i/>
          <w:sz w:val="28"/>
          <w:szCs w:val="28"/>
        </w:rPr>
        <w:t>Виды парламентов.</w:t>
      </w:r>
      <w:r w:rsidRPr="00007811">
        <w:rPr>
          <w:rFonts w:ascii="Times New Roman" w:hAnsi="Times New Roman" w:cs="Times New Roman"/>
          <w:sz w:val="28"/>
          <w:szCs w:val="28"/>
        </w:rPr>
        <w:t xml:space="preserve"> Федеральное Собрание Российской Федерации: структура, полномочия и функции. Правительство Российской Федерации: порядок формирования, области деятельности, структура. Структура судебной системы Российской Федерации. Демократические принципы судопроизводства. Конституционный Суд Российской Федерации. Верховный Суд Российской Федерации. Система и функции правоохранительных органов Российской Федерации.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Принципы и виды правотворчества. </w:t>
      </w:r>
      <w:r w:rsidRPr="00007811">
        <w:rPr>
          <w:rFonts w:ascii="Times New Roman" w:hAnsi="Times New Roman" w:cs="Times New Roman"/>
          <w:sz w:val="28"/>
          <w:szCs w:val="28"/>
        </w:rPr>
        <w:t xml:space="preserve">Законодательный процесс: субъекты законодательной инициативы, стадии законодательного процесса в Российской Федерации. Избирательное право и избирательный процесс в Российской Федерации.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Виды и особенности избирательных систем.</w:t>
      </w:r>
      <w:r w:rsidRPr="00007811">
        <w:rPr>
          <w:rFonts w:ascii="Times New Roman" w:hAnsi="Times New Roman" w:cs="Times New Roman"/>
          <w:sz w:val="28"/>
          <w:szCs w:val="28"/>
        </w:rPr>
        <w:t xml:space="preserve"> Стадии избирательного процесса. Выборы. Референдум. Система органов местного самоуправления. Принципы местного самоуправления.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Сферы деятельности органов местного самоуправления.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b/>
          <w:sz w:val="28"/>
          <w:szCs w:val="28"/>
        </w:rPr>
        <w:t>Международное право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Основные принципы и источники международного права. Субъекты международного права.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Международно-правовое признание.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Мирное разрешение международных споров.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Источники и основания международно-правовой ответственности.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Права человека: сущность, структура, история. Классификация прав человека. Право на благоприятную окружающую среду. Права ребенка.  Нарушения прав человека. Международные договоры о защите прав человека. Международная система защиты прав человека в рамках Организации Объединенных Наций. Региональная система защиты прав человека. Рассмотрение жалоб в Европейском суде по правам человека. Международная защита прав человека в условиях военного времени. Источники и принципы международного гуманитарного права.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Международный Комитет Красного Креста. </w:t>
      </w:r>
      <w:r w:rsidRPr="00007811">
        <w:rPr>
          <w:rFonts w:ascii="Times New Roman" w:hAnsi="Times New Roman" w:cs="Times New Roman"/>
          <w:sz w:val="28"/>
          <w:szCs w:val="28"/>
        </w:rPr>
        <w:t xml:space="preserve">Участники вооруженных конфликтов: комбатанты и </w:t>
      </w:r>
      <w:proofErr w:type="spellStart"/>
      <w:r w:rsidRPr="00007811">
        <w:rPr>
          <w:rFonts w:ascii="Times New Roman" w:hAnsi="Times New Roman" w:cs="Times New Roman"/>
          <w:sz w:val="28"/>
          <w:szCs w:val="28"/>
        </w:rPr>
        <w:t>некомбатанты</w:t>
      </w:r>
      <w:proofErr w:type="spellEnd"/>
      <w:r w:rsidRPr="00007811">
        <w:rPr>
          <w:rFonts w:ascii="Times New Roman" w:hAnsi="Times New Roman" w:cs="Times New Roman"/>
          <w:sz w:val="28"/>
          <w:szCs w:val="28"/>
        </w:rPr>
        <w:t>.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7811">
        <w:rPr>
          <w:rFonts w:ascii="Times New Roman" w:hAnsi="Times New Roman" w:cs="Times New Roman"/>
          <w:sz w:val="28"/>
          <w:szCs w:val="28"/>
        </w:rPr>
        <w:t>Защита жертв войны. Защита гражданских объектов и культурных ценностей. Запрещенные средства и методы ведения военных действий.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7811" w:rsidRPr="00007811" w:rsidRDefault="00DF0D2E" w:rsidP="00DF0D2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007811" w:rsidRPr="00007811" w:rsidRDefault="00007811" w:rsidP="00976E3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b/>
          <w:sz w:val="28"/>
          <w:szCs w:val="28"/>
        </w:rPr>
        <w:t>Основные отрасли российского права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Гражданское право: предмет, метод, источники, принципы. Виды гражданско-правовых отношений. Субъекты гражданских правоотношений. Физические лица.  Признаки и виды юридических лиц. Гражданская право- и дееспособность. Организационно-правовые формы предпринимательской деятельности. Право собственности. Виды правомочий собственника. Формы собственности. Обязательственное право. Виды и формы сделок. Условия недействительности сделок.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Реституция.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Гражданско-правовой договор. Порядок заключения договора: оферта и акцепт. Наследование. Завещание.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Страхование и его виды</w:t>
      </w:r>
      <w:r w:rsidRPr="00007811">
        <w:rPr>
          <w:rFonts w:ascii="Times New Roman" w:hAnsi="Times New Roman" w:cs="Times New Roman"/>
          <w:sz w:val="28"/>
          <w:szCs w:val="28"/>
        </w:rPr>
        <w:t xml:space="preserve">. Формы защиты гражданских прав. Гражданско-правовая ответственность. Защита прав потребителей.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Непреодолимая сила.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Право на результаты интеллектуальной деятельности: авторские и смежные права, патентное право, ноу-хау. 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Предмет, метод, источники и принципы семейного права. Семья и брак. Правовое регулирование отношений супругов. Брачный договор. Условия вступления в брак. Порядок регистрации и расторжения брака.  Права и обязанности членов семьи. Лишение родительских прав.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7811">
        <w:rPr>
          <w:rFonts w:ascii="Times New Roman" w:hAnsi="Times New Roman" w:cs="Times New Roman"/>
          <w:sz w:val="28"/>
          <w:szCs w:val="28"/>
        </w:rPr>
        <w:t>Ответственность родителей по воспитанию детей. Формы воспитания детей, оставшихся без попечения родителей.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 Усыновление. Опека и попечительство.</w:t>
      </w: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Приемная семья.</w:t>
      </w: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Источники трудового права. Участники трудовых правоотношений: работник и работодатель. Права и обязанности работника. Порядок приема на работу. Трудовой договор: признаки, виды, порядок заключения и прекращения. Рабочее время и время отдыха. Сверхурочная работа.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Виды времени отдыха.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Заработная плата. Особенности правового регулирования труда несовершеннолетних. Трудовые споры. Дисциплинарная ответственности. 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Источники и субъекты административного права. Метод административного регулирования. Признаки и виды административного правонарушения. Административная ответственность и административные наказания. 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Принципы и источники уголовного права. Действие уголовного закона. Признаки, виды и состав преступления. Уголовная ответственность. Виды наказаний в уголовном праве. Уголовная ответственность несовершеннолетних. </w:t>
      </w:r>
    </w:p>
    <w:p w:rsidR="00DF0D2E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i/>
          <w:iCs/>
          <w:sz w:val="28"/>
          <w:szCs w:val="28"/>
        </w:rPr>
        <w:t>Финансовое право.</w:t>
      </w:r>
      <w:r w:rsidRPr="00007811">
        <w:rPr>
          <w:rFonts w:ascii="Times New Roman" w:hAnsi="Times New Roman" w:cs="Times New Roman"/>
          <w:sz w:val="28"/>
          <w:szCs w:val="28"/>
        </w:rPr>
        <w:t xml:space="preserve"> Правовое регулирование банковской деятельности. Структура банковской системы РФ. 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>Права и обязанности вкладчиков.</w:t>
      </w:r>
      <w:r w:rsidRPr="00007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AE2" w:rsidRDefault="00DF0D2E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07811" w:rsidRPr="00007811">
        <w:rPr>
          <w:rFonts w:ascii="Times New Roman" w:hAnsi="Times New Roman" w:cs="Times New Roman"/>
          <w:sz w:val="28"/>
          <w:szCs w:val="28"/>
        </w:rPr>
        <w:t xml:space="preserve">сточники налогового права. Субъекты и объекты налоговых правоотношений. Права и обязанности налогоплательщика. </w:t>
      </w:r>
      <w:r w:rsidR="00007811" w:rsidRPr="00007811">
        <w:rPr>
          <w:rFonts w:ascii="Times New Roman" w:hAnsi="Times New Roman" w:cs="Times New Roman"/>
          <w:i/>
          <w:iCs/>
          <w:sz w:val="28"/>
          <w:szCs w:val="28"/>
        </w:rPr>
        <w:t>Финансовый аудит.</w:t>
      </w:r>
      <w:r w:rsidR="00007811" w:rsidRPr="00007811">
        <w:rPr>
          <w:rFonts w:ascii="Times New Roman" w:hAnsi="Times New Roman" w:cs="Times New Roman"/>
          <w:sz w:val="28"/>
          <w:szCs w:val="28"/>
        </w:rPr>
        <w:t xml:space="preserve"> Виды налогов. Налоговые правонарушения. Ответственность за уклонение от уплаты налогов. </w:t>
      </w:r>
    </w:p>
    <w:p w:rsidR="001D6AE2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Жилищные правоотношения. </w:t>
      </w:r>
    </w:p>
    <w:p w:rsidR="00007811" w:rsidRPr="00007811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Образовательное право. Права и обязанности участников образовательного процесса.</w:t>
      </w:r>
    </w:p>
    <w:p w:rsidR="00007811" w:rsidRPr="00007811" w:rsidRDefault="00007811" w:rsidP="00007811">
      <w:pPr>
        <w:spacing w:after="0" w:line="240" w:lineRule="auto"/>
        <w:ind w:lef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07811" w:rsidRPr="00007811" w:rsidRDefault="00007811" w:rsidP="00976E3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b/>
          <w:sz w:val="28"/>
          <w:szCs w:val="28"/>
        </w:rPr>
        <w:t>Основы российского судопроизводства</w:t>
      </w:r>
    </w:p>
    <w:p w:rsidR="00976E3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Конституционное судопроизводство. </w:t>
      </w:r>
    </w:p>
    <w:p w:rsidR="00976E3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Предмет, источники и принципы гражданского процессуального права. Стадии гражданского процесса. </w:t>
      </w:r>
    </w:p>
    <w:p w:rsidR="00976E3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Арбитражное процессуальное право. </w:t>
      </w:r>
    </w:p>
    <w:p w:rsidR="00976E3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Принципы и субъекты уголовного судопроизводства. Особенности процессуальных действий с участием несовершеннолетних. Стадии уголовного процесса. Меры процессуального принуждения. Суд присяжных заседателей. </w:t>
      </w:r>
    </w:p>
    <w:p w:rsidR="00976E3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 xml:space="preserve">Особенности судебного производства по делам об административных правонарушениях. </w:t>
      </w:r>
    </w:p>
    <w:p w:rsidR="00007811" w:rsidRPr="00007811" w:rsidRDefault="00007811" w:rsidP="0000781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7811">
        <w:rPr>
          <w:rFonts w:ascii="Times New Roman" w:hAnsi="Times New Roman" w:cs="Times New Roman"/>
          <w:sz w:val="28"/>
          <w:szCs w:val="28"/>
        </w:rPr>
        <w:t>Юридические профессии: судьи, адвокаты, прокуроры, нотариусы, следователи.</w:t>
      </w:r>
      <w:r w:rsidRPr="00007811">
        <w:rPr>
          <w:rFonts w:ascii="Times New Roman" w:hAnsi="Times New Roman" w:cs="Times New Roman"/>
          <w:i/>
          <w:iCs/>
          <w:sz w:val="28"/>
          <w:szCs w:val="28"/>
        </w:rPr>
        <w:t xml:space="preserve"> Особенности профессиональной деятельности юриста.</w:t>
      </w:r>
    </w:p>
    <w:p w:rsidR="00007811" w:rsidRPr="00007811" w:rsidRDefault="00007811" w:rsidP="00007811">
      <w:pPr>
        <w:pStyle w:val="71"/>
        <w:shd w:val="clear" w:color="auto" w:fill="auto"/>
        <w:spacing w:after="0" w:line="240" w:lineRule="auto"/>
        <w:ind w:left="20" w:right="80" w:firstLine="851"/>
        <w:jc w:val="both"/>
        <w:rPr>
          <w:b/>
          <w:sz w:val="28"/>
          <w:szCs w:val="28"/>
          <w:lang w:val="ru-RU"/>
        </w:rPr>
        <w:sectPr w:rsidR="00007811" w:rsidRPr="00007811" w:rsidSect="008954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252" w:rsidRPr="00BE5351" w:rsidRDefault="00573252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Тематическое планирование </w:t>
      </w:r>
    </w:p>
    <w:p w:rsidR="00573252" w:rsidRPr="00BE5351" w:rsidRDefault="00573252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 </w:t>
      </w:r>
      <w:r w:rsidR="00013076" w:rsidRPr="00BE5351">
        <w:rPr>
          <w:b/>
          <w:sz w:val="28"/>
          <w:szCs w:val="28"/>
          <w:lang w:val="ru-RU"/>
        </w:rPr>
        <w:t>10</w:t>
      </w:r>
      <w:r w:rsidRPr="00BE5351">
        <w:rPr>
          <w:b/>
          <w:sz w:val="28"/>
          <w:szCs w:val="28"/>
          <w:lang w:val="ru-RU"/>
        </w:rPr>
        <w:t xml:space="preserve"> класс. </w:t>
      </w:r>
    </w:p>
    <w:tbl>
      <w:tblPr>
        <w:tblW w:w="12343" w:type="dxa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8940"/>
        <w:gridCol w:w="2835"/>
      </w:tblGrid>
      <w:tr w:rsidR="00C33219" w:rsidRPr="00F932A6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F932A6" w:rsidRDefault="00C33219" w:rsidP="00F932A6">
            <w:pPr>
              <w:pStyle w:val="321"/>
              <w:shd w:val="clear" w:color="auto" w:fill="auto"/>
              <w:snapToGrid w:val="0"/>
              <w:spacing w:line="240" w:lineRule="auto"/>
              <w:ind w:left="72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F932A6" w:rsidRDefault="00C33219" w:rsidP="00F932A6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932A6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2835" w:type="dxa"/>
            <w:shd w:val="clear" w:color="auto" w:fill="FFFFFF"/>
          </w:tcPr>
          <w:p w:rsidR="00C33219" w:rsidRPr="00F932A6" w:rsidRDefault="00C33219" w:rsidP="00F932A6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F932A6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C33219">
            <w:pPr>
              <w:widowControl w:val="0"/>
              <w:numPr>
                <w:ilvl w:val="0"/>
                <w:numId w:val="15"/>
              </w:numPr>
              <w:snapToGrid w:val="0"/>
              <w:spacing w:after="0" w:line="100" w:lineRule="atLeast"/>
              <w:ind w:right="-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spacing w:line="100" w:lineRule="atLeast"/>
              <w:ind w:left="142" w:right="-4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История государства и права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C33219">
            <w:pPr>
              <w:widowControl w:val="0"/>
              <w:numPr>
                <w:ilvl w:val="0"/>
                <w:numId w:val="15"/>
              </w:numPr>
              <w:snapToGrid w:val="0"/>
              <w:spacing w:after="0" w:line="100" w:lineRule="atLeast"/>
              <w:ind w:right="-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spacing w:line="100" w:lineRule="atLeast"/>
              <w:ind w:left="87" w:right="-4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Вопросы теории государства и права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C33219">
            <w:pPr>
              <w:widowControl w:val="0"/>
              <w:numPr>
                <w:ilvl w:val="0"/>
                <w:numId w:val="15"/>
              </w:numPr>
              <w:snapToGrid w:val="0"/>
              <w:spacing w:after="0" w:line="100" w:lineRule="atLeast"/>
              <w:ind w:right="-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spacing w:line="100" w:lineRule="atLeast"/>
              <w:ind w:left="87" w:right="-4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Конституционное право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C33219">
            <w:pPr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4C3F20" w:rsidP="00815A2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Международное право.</w:t>
            </w:r>
            <w:r w:rsidR="00C33219" w:rsidRPr="00A213F1">
              <w:rPr>
                <w:rFonts w:ascii="Times New Roman" w:eastAsia="Arial" w:hAnsi="Times New Roman" w:cs="Times New Roman"/>
                <w:sz w:val="28"/>
                <w:szCs w:val="28"/>
              </w:rPr>
              <w:t>Права человека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723CD4" w:rsidP="00815A2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C33219">
            <w:pPr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Защита проектов 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723CD4" w:rsidP="00815A2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3219" w:rsidRPr="00A213F1" w:rsidTr="00F752FA">
        <w:trPr>
          <w:trHeight w:val="518"/>
        </w:trPr>
        <w:tc>
          <w:tcPr>
            <w:tcW w:w="568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0" w:type="dxa"/>
            <w:shd w:val="clear" w:color="auto" w:fill="FFFFFF"/>
          </w:tcPr>
          <w:p w:rsidR="00C33219" w:rsidRPr="00A213F1" w:rsidRDefault="00C33219" w:rsidP="00815A2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3F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35" w:type="dxa"/>
            <w:shd w:val="clear" w:color="auto" w:fill="FFFFFF"/>
          </w:tcPr>
          <w:p w:rsidR="00C33219" w:rsidRPr="00A213F1" w:rsidRDefault="006304AA" w:rsidP="00815A2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013076" w:rsidRPr="00BE5351" w:rsidRDefault="00013076" w:rsidP="00013076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11 класс. </w:t>
      </w:r>
    </w:p>
    <w:tbl>
      <w:tblPr>
        <w:tblW w:w="12332" w:type="dxa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8504"/>
        <w:gridCol w:w="2835"/>
      </w:tblGrid>
      <w:tr w:rsidR="00D82C63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D82C63" w:rsidRPr="004241FF" w:rsidRDefault="00D82C63" w:rsidP="004241FF">
            <w:pPr>
              <w:pStyle w:val="321"/>
              <w:shd w:val="clear" w:color="auto" w:fill="auto"/>
              <w:snapToGrid w:val="0"/>
              <w:spacing w:line="240" w:lineRule="auto"/>
              <w:ind w:left="72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D82C63" w:rsidRPr="004241FF" w:rsidRDefault="00D82C63" w:rsidP="004241FF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2835" w:type="dxa"/>
            <w:shd w:val="clear" w:color="auto" w:fill="FFFFFF"/>
          </w:tcPr>
          <w:p w:rsidR="00D82C63" w:rsidRPr="004241FF" w:rsidRDefault="00D82C63" w:rsidP="004241FF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4241FF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D82C63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D82C63" w:rsidRPr="004241FF" w:rsidRDefault="00D82C63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D82C63" w:rsidRPr="004241FF" w:rsidRDefault="00D82C63" w:rsidP="004241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Гражданское право</w:t>
            </w:r>
          </w:p>
          <w:p w:rsidR="00D82C63" w:rsidRPr="004241FF" w:rsidRDefault="00D82C63" w:rsidP="004241F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D82C63" w:rsidRPr="002A2DA5" w:rsidRDefault="00D82C6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815A2E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815A2E" w:rsidRPr="004241FF" w:rsidRDefault="00815A2E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815A2E" w:rsidRPr="004241FF" w:rsidRDefault="00815A2E" w:rsidP="00815A2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Семейное право</w:t>
            </w:r>
          </w:p>
          <w:p w:rsidR="00815A2E" w:rsidRPr="004241FF" w:rsidRDefault="00815A2E" w:rsidP="00815A2E">
            <w:pPr>
              <w:pStyle w:val="a1"/>
              <w:widowControl w:val="0"/>
              <w:snapToGrid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15A2E" w:rsidRPr="002A2DA5" w:rsidRDefault="00815A2E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15A2E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815A2E" w:rsidRPr="004241FF" w:rsidRDefault="00815A2E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815A2E" w:rsidRPr="004241FF" w:rsidRDefault="00815A2E" w:rsidP="00815A2E">
            <w:pPr>
              <w:pStyle w:val="1"/>
              <w:keepNext w:val="0"/>
              <w:widowControl w:val="0"/>
              <w:numPr>
                <w:ilvl w:val="0"/>
                <w:numId w:val="13"/>
              </w:numPr>
              <w:snapToGrid w:val="0"/>
              <w:spacing w:before="0" w:after="0"/>
              <w:jc w:val="both"/>
              <w:rPr>
                <w:b w:val="0"/>
                <w:sz w:val="28"/>
                <w:szCs w:val="28"/>
              </w:rPr>
            </w:pPr>
            <w:r w:rsidRPr="004241FF">
              <w:rPr>
                <w:b w:val="0"/>
                <w:sz w:val="28"/>
                <w:szCs w:val="28"/>
              </w:rPr>
              <w:t xml:space="preserve">Трудовые правоотношения 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815A2E" w:rsidRPr="002A2DA5" w:rsidRDefault="00815A2E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15A2E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815A2E" w:rsidRPr="004241FF" w:rsidRDefault="00815A2E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815A2E" w:rsidRPr="004241FF" w:rsidRDefault="00815A2E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7811">
              <w:rPr>
                <w:rFonts w:ascii="Times New Roman" w:hAnsi="Times New Roman" w:cs="Times New Roman"/>
                <w:sz w:val="28"/>
                <w:szCs w:val="28"/>
              </w:rPr>
              <w:t>Жилищные правоотношения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815A2E" w:rsidRPr="002A2DA5" w:rsidRDefault="00815A2E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15A2E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815A2E" w:rsidRPr="004241FF" w:rsidRDefault="00815A2E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815A2E" w:rsidRPr="00007811" w:rsidRDefault="00815A2E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811">
              <w:rPr>
                <w:rFonts w:ascii="Times New Roman" w:hAnsi="Times New Roman" w:cs="Times New Roman"/>
                <w:sz w:val="28"/>
                <w:szCs w:val="28"/>
              </w:rPr>
              <w:t>Образовательное право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815A2E" w:rsidRPr="002A2DA5" w:rsidRDefault="00815A2E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84B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право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 w:rsidP="00484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84B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Налоговое право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 w:rsidP="00484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Административное право</w:t>
            </w:r>
          </w:p>
          <w:p w:rsidR="00484BC8" w:rsidRPr="004241FF" w:rsidRDefault="00484BC8" w:rsidP="004241FF">
            <w:pPr>
              <w:pStyle w:val="a1"/>
              <w:widowControl w:val="0"/>
              <w:snapToGrid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Уголовное право</w:t>
            </w:r>
          </w:p>
          <w:p w:rsidR="00484BC8" w:rsidRPr="004241FF" w:rsidRDefault="00484BC8" w:rsidP="004241FF">
            <w:pPr>
              <w:pStyle w:val="a1"/>
              <w:widowControl w:val="0"/>
              <w:snapToGrid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 w:rsidP="00815A2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Экологическое право</w:t>
            </w:r>
          </w:p>
          <w:p w:rsidR="00484BC8" w:rsidRPr="004241FF" w:rsidRDefault="00484BC8" w:rsidP="004241FF">
            <w:pPr>
              <w:pStyle w:val="a1"/>
              <w:widowControl w:val="0"/>
              <w:snapToGrid w:val="0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Процессуальное право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 w:rsidP="002A2D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Профессия — юрист</w:t>
            </w:r>
          </w:p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484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D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C33219">
            <w:pPr>
              <w:pStyle w:val="321"/>
              <w:numPr>
                <w:ilvl w:val="0"/>
                <w:numId w:val="16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84BC8" w:rsidRPr="002A2DA5" w:rsidRDefault="00B17831" w:rsidP="002A2D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484BC8" w:rsidRPr="004241FF" w:rsidTr="00F752FA">
        <w:trPr>
          <w:trHeight w:val="518"/>
        </w:trPr>
        <w:tc>
          <w:tcPr>
            <w:tcW w:w="993" w:type="dxa"/>
            <w:shd w:val="clear" w:color="auto" w:fill="FFFFFF"/>
          </w:tcPr>
          <w:p w:rsidR="00484BC8" w:rsidRPr="004241FF" w:rsidRDefault="00484BC8" w:rsidP="004241FF">
            <w:pPr>
              <w:pStyle w:val="321"/>
              <w:shd w:val="clear" w:color="auto" w:fill="auto"/>
              <w:snapToGrid w:val="0"/>
              <w:spacing w:line="240" w:lineRule="auto"/>
              <w:ind w:left="72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504" w:type="dxa"/>
            <w:shd w:val="clear" w:color="auto" w:fill="FFFFFF"/>
          </w:tcPr>
          <w:p w:rsidR="00484BC8" w:rsidRPr="004241FF" w:rsidRDefault="00484BC8" w:rsidP="004241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 xml:space="preserve">того </w:t>
            </w:r>
          </w:p>
        </w:tc>
        <w:tc>
          <w:tcPr>
            <w:tcW w:w="2835" w:type="dxa"/>
            <w:shd w:val="clear" w:color="auto" w:fill="FFFFFF"/>
          </w:tcPr>
          <w:p w:rsidR="00484BC8" w:rsidRPr="004241FF" w:rsidRDefault="00484BC8" w:rsidP="004241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1F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013076" w:rsidRPr="00013076" w:rsidRDefault="00013076" w:rsidP="00013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13076" w:rsidRPr="00013076" w:rsidSect="008954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2343FF"/>
    <w:multiLevelType w:val="hybridMultilevel"/>
    <w:tmpl w:val="73064D74"/>
    <w:lvl w:ilvl="0" w:tplc="0419000F">
      <w:start w:val="1"/>
      <w:numFmt w:val="decimal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75003"/>
    <w:multiLevelType w:val="hybridMultilevel"/>
    <w:tmpl w:val="73064D74"/>
    <w:lvl w:ilvl="0" w:tplc="0419000F">
      <w:start w:val="1"/>
      <w:numFmt w:val="decimal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3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5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8"/>
  </w:num>
  <w:num w:numId="7">
    <w:abstractNumId w:val="5"/>
  </w:num>
  <w:num w:numId="8">
    <w:abstractNumId w:val="14"/>
  </w:num>
  <w:num w:numId="9">
    <w:abstractNumId w:val="1"/>
  </w:num>
  <w:num w:numId="10">
    <w:abstractNumId w:val="2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3D"/>
    <w:rsid w:val="00007811"/>
    <w:rsid w:val="00011A3D"/>
    <w:rsid w:val="00013076"/>
    <w:rsid w:val="00074078"/>
    <w:rsid w:val="000741F5"/>
    <w:rsid w:val="000A40FF"/>
    <w:rsid w:val="000B47B3"/>
    <w:rsid w:val="00101B71"/>
    <w:rsid w:val="00114FED"/>
    <w:rsid w:val="00143300"/>
    <w:rsid w:val="001705DB"/>
    <w:rsid w:val="00180899"/>
    <w:rsid w:val="00184DA9"/>
    <w:rsid w:val="001A4879"/>
    <w:rsid w:val="001B17E8"/>
    <w:rsid w:val="001C7FEC"/>
    <w:rsid w:val="001D1CB3"/>
    <w:rsid w:val="001D6AE2"/>
    <w:rsid w:val="001E323B"/>
    <w:rsid w:val="001E606F"/>
    <w:rsid w:val="001F0897"/>
    <w:rsid w:val="001F12D8"/>
    <w:rsid w:val="001F41D7"/>
    <w:rsid w:val="00227D4A"/>
    <w:rsid w:val="00256190"/>
    <w:rsid w:val="00281FA7"/>
    <w:rsid w:val="002862C4"/>
    <w:rsid w:val="00292831"/>
    <w:rsid w:val="002A2DA5"/>
    <w:rsid w:val="002C704D"/>
    <w:rsid w:val="00314404"/>
    <w:rsid w:val="00330652"/>
    <w:rsid w:val="003411AE"/>
    <w:rsid w:val="003B2368"/>
    <w:rsid w:val="003C5E63"/>
    <w:rsid w:val="003D57FF"/>
    <w:rsid w:val="003F4481"/>
    <w:rsid w:val="004177F9"/>
    <w:rsid w:val="004241FF"/>
    <w:rsid w:val="0043272A"/>
    <w:rsid w:val="004333AD"/>
    <w:rsid w:val="00484BC8"/>
    <w:rsid w:val="004909A6"/>
    <w:rsid w:val="004C3F20"/>
    <w:rsid w:val="004C674D"/>
    <w:rsid w:val="004D38CE"/>
    <w:rsid w:val="004F286B"/>
    <w:rsid w:val="004F6E80"/>
    <w:rsid w:val="00513783"/>
    <w:rsid w:val="00555153"/>
    <w:rsid w:val="00573252"/>
    <w:rsid w:val="00580D2A"/>
    <w:rsid w:val="005A7088"/>
    <w:rsid w:val="006304AA"/>
    <w:rsid w:val="00691868"/>
    <w:rsid w:val="006E3744"/>
    <w:rsid w:val="00723CD4"/>
    <w:rsid w:val="0075376D"/>
    <w:rsid w:val="0075540E"/>
    <w:rsid w:val="007725E2"/>
    <w:rsid w:val="00781B91"/>
    <w:rsid w:val="007854A2"/>
    <w:rsid w:val="007C5B3B"/>
    <w:rsid w:val="007F7638"/>
    <w:rsid w:val="00811167"/>
    <w:rsid w:val="00815A2E"/>
    <w:rsid w:val="008870D3"/>
    <w:rsid w:val="0089543F"/>
    <w:rsid w:val="00896446"/>
    <w:rsid w:val="00897E10"/>
    <w:rsid w:val="008B43BB"/>
    <w:rsid w:val="008B66DF"/>
    <w:rsid w:val="00917E05"/>
    <w:rsid w:val="009247BA"/>
    <w:rsid w:val="009314A2"/>
    <w:rsid w:val="00937122"/>
    <w:rsid w:val="00960BD8"/>
    <w:rsid w:val="00961025"/>
    <w:rsid w:val="00970CB0"/>
    <w:rsid w:val="00976E31"/>
    <w:rsid w:val="009939F2"/>
    <w:rsid w:val="009E11D5"/>
    <w:rsid w:val="00A006CC"/>
    <w:rsid w:val="00A010A9"/>
    <w:rsid w:val="00A213F1"/>
    <w:rsid w:val="00A27C0E"/>
    <w:rsid w:val="00A322DE"/>
    <w:rsid w:val="00A369B7"/>
    <w:rsid w:val="00A45645"/>
    <w:rsid w:val="00A77145"/>
    <w:rsid w:val="00A93C7A"/>
    <w:rsid w:val="00AA30C2"/>
    <w:rsid w:val="00B00423"/>
    <w:rsid w:val="00B022DD"/>
    <w:rsid w:val="00B14178"/>
    <w:rsid w:val="00B17831"/>
    <w:rsid w:val="00BE5351"/>
    <w:rsid w:val="00C1551B"/>
    <w:rsid w:val="00C33219"/>
    <w:rsid w:val="00C4573A"/>
    <w:rsid w:val="00C46DED"/>
    <w:rsid w:val="00CB5B40"/>
    <w:rsid w:val="00CB71C3"/>
    <w:rsid w:val="00CC591F"/>
    <w:rsid w:val="00CF37F9"/>
    <w:rsid w:val="00D0035F"/>
    <w:rsid w:val="00D04E7F"/>
    <w:rsid w:val="00D3351E"/>
    <w:rsid w:val="00D71C57"/>
    <w:rsid w:val="00D76A7F"/>
    <w:rsid w:val="00D82C63"/>
    <w:rsid w:val="00D90E42"/>
    <w:rsid w:val="00DA7FD1"/>
    <w:rsid w:val="00DB2871"/>
    <w:rsid w:val="00DD3114"/>
    <w:rsid w:val="00DF0D2E"/>
    <w:rsid w:val="00DF72F0"/>
    <w:rsid w:val="00E41997"/>
    <w:rsid w:val="00E54C26"/>
    <w:rsid w:val="00E84B26"/>
    <w:rsid w:val="00EA383A"/>
    <w:rsid w:val="00ED451E"/>
    <w:rsid w:val="00F228A5"/>
    <w:rsid w:val="00F36B9D"/>
    <w:rsid w:val="00F43C31"/>
    <w:rsid w:val="00F752FA"/>
    <w:rsid w:val="00F91FF3"/>
    <w:rsid w:val="00F932A6"/>
    <w:rsid w:val="00FA73C7"/>
    <w:rsid w:val="00FB13F3"/>
    <w:rsid w:val="00FC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673E4-6D9E-4C43-B2D9-9F6E1C40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41F5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0"/>
    <w:next w:val="a1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741F5"/>
    <w:pPr>
      <w:ind w:left="720" w:firstLine="700"/>
      <w:jc w:val="both"/>
    </w:pPr>
  </w:style>
  <w:style w:type="paragraph" w:styleId="31">
    <w:name w:val="toc 3"/>
    <w:basedOn w:val="a0"/>
    <w:next w:val="a0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0"/>
    <w:next w:val="a0"/>
    <w:link w:val="a5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2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6">
    <w:name w:val="Новый"/>
    <w:basedOn w:val="a0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7">
    <w:name w:val="List Paragraph"/>
    <w:basedOn w:val="a0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0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val="ru" w:eastAsia="ar-SA"/>
    </w:rPr>
  </w:style>
  <w:style w:type="paragraph" w:customStyle="1" w:styleId="321">
    <w:name w:val="Основной текст (32)1"/>
    <w:basedOn w:val="a0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val="ru" w:eastAsia="ar-SA"/>
    </w:rPr>
  </w:style>
  <w:style w:type="paragraph" w:customStyle="1" w:styleId="a8">
    <w:name w:val="Содержимое таблицы"/>
    <w:basedOn w:val="a0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1">
    <w:name w:val="Body Text"/>
    <w:basedOn w:val="a0"/>
    <w:link w:val="a9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2"/>
    <w:link w:val="a1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2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a">
    <w:name w:val="List"/>
    <w:basedOn w:val="a1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styleId="ab">
    <w:name w:val="Balloon Text"/>
    <w:basedOn w:val="a0"/>
    <w:link w:val="ac"/>
    <w:uiPriority w:val="99"/>
    <w:semiHidden/>
    <w:unhideWhenUsed/>
    <w:rsid w:val="00F75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F752F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B3EA7-3A78-4184-B32B-7C11BD2B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20</Pages>
  <Words>5788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142</cp:revision>
  <cp:lastPrinted>2020-01-14T01:06:00Z</cp:lastPrinted>
  <dcterms:created xsi:type="dcterms:W3CDTF">2017-06-29T06:17:00Z</dcterms:created>
  <dcterms:modified xsi:type="dcterms:W3CDTF">2020-06-08T07:09:00Z</dcterms:modified>
</cp:coreProperties>
</file>